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EB2" w:rsidRPr="000F7EB2" w:rsidRDefault="000F4066" w:rsidP="000F40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>«</w:t>
      </w:r>
      <w:r w:rsidR="000F7EB2" w:rsidRPr="000F7EB2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 xml:space="preserve">Использование </w:t>
      </w:r>
      <w:proofErr w:type="spellStart"/>
      <w:r w:rsidR="000F7EB2" w:rsidRPr="000F7EB2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>Гексо</w:t>
      </w:r>
      <w:proofErr w:type="spellEnd"/>
      <w:r w:rsidR="000F7EB2" w:rsidRPr="000F7EB2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>-технологии в обучении детей младшего возраста</w:t>
      </w:r>
      <w:r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  <w:t>»</w:t>
      </w:r>
      <w:bookmarkStart w:id="0" w:name="_GoBack"/>
      <w:bookmarkEnd w:id="0"/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A7C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proofErr w:type="spellStart"/>
        <w:r w:rsidRPr="000F7EB2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Потопахина</w:t>
        </w:r>
        <w:proofErr w:type="spellEnd"/>
        <w:r w:rsidRPr="000F7EB2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 xml:space="preserve"> Любовь </w:t>
        </w:r>
        <w:proofErr w:type="spellStart"/>
        <w:r w:rsidRPr="000F7EB2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Александровна</w:t>
        </w:r>
      </w:hyperlink>
      <w:proofErr w:type="spellEnd"/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МКДОУ ДЕТСКИЙ САД "УЛЫБКА"</w:t>
      </w:r>
    </w:p>
    <w:p w:rsidR="000F7EB2" w:rsidRDefault="000F7EB2" w:rsidP="000F7E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19 сентября 202632 просмотров</w:t>
      </w:r>
    </w:p>
    <w:p w:rsidR="00597A7C" w:rsidRPr="000F7EB2" w:rsidRDefault="00597A7C" w:rsidP="000F7E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A7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https://fgos.pro/publikaciya/ispolzovanie-gekso-tehnologii-v-obuchenii-detey-mladshego-vozrasta/?ysclid=mublpq9cjq4515929</w:t>
      </w:r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caps/>
          <w:spacing w:val="-2"/>
          <w:sz w:val="24"/>
          <w:szCs w:val="24"/>
          <w:lang w:eastAsia="ru-RU"/>
        </w:rPr>
        <w:t>Аннотация</w:t>
      </w:r>
    </w:p>
    <w:p w:rsidR="000F7EB2" w:rsidRPr="000F7EB2" w:rsidRDefault="000F7EB2" w:rsidP="000F7E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Введение</w:t>
      </w: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современном образовательном процессе особое внимание уделяется поиску и внедрению инновационных методов и технологий, которые способствуют эффективному обучению и развитию детей младшего дошкольного возраста. Одной из таких технологий является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-технология, которая представляет собой систему развивающих занятий, направленных на всестороннее развитие ребёнка.</w:t>
      </w:r>
    </w:p>
    <w:p w:rsidR="000F7EB2" w:rsidRPr="000F7EB2" w:rsidRDefault="000F7EB2" w:rsidP="000F7EB2">
      <w:pPr>
        <w:spacing w:line="240" w:lineRule="auto"/>
        <w:rPr>
          <w:rFonts w:ascii="Times New Roman" w:eastAsia="Times New Roman" w:hAnsi="Times New Roman" w:cs="Times New Roman"/>
          <w:b/>
          <w:bCs/>
          <w:caps/>
          <w:spacing w:val="10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caps/>
          <w:spacing w:val="10"/>
          <w:sz w:val="24"/>
          <w:szCs w:val="24"/>
          <w:lang w:eastAsia="ru-RU"/>
        </w:rPr>
        <w:t>Содержание</w:t>
      </w:r>
    </w:p>
    <w:p w:rsidR="000F7EB2" w:rsidRPr="000F7EB2" w:rsidRDefault="000F7EB2" w:rsidP="000F7E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vvedenie" w:history="1"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Введение</w:t>
        </w:r>
      </w:hyperlink>
    </w:p>
    <w:p w:rsidR="000F7EB2" w:rsidRPr="000F7EB2" w:rsidRDefault="000F7EB2" w:rsidP="000F7E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osnovnye-printsipy-gekso-tehnologii" w:history="1"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Основные принципы </w:t>
        </w:r>
        <w:proofErr w:type="spellStart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Гексо</w:t>
        </w:r>
        <w:proofErr w:type="spellEnd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-технологии</w:t>
        </w:r>
      </w:hyperlink>
    </w:p>
    <w:p w:rsidR="000F7EB2" w:rsidRPr="000F7EB2" w:rsidRDefault="000F7EB2" w:rsidP="000F7E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primery-primeneniya-gekso-tehnologii-v-obuchenii" w:history="1"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Примеры применения </w:t>
        </w:r>
        <w:proofErr w:type="spellStart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Гексо</w:t>
        </w:r>
        <w:proofErr w:type="spellEnd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-технологии в обучении</w:t>
        </w:r>
      </w:hyperlink>
    </w:p>
    <w:p w:rsidR="000F7EB2" w:rsidRPr="000F7EB2" w:rsidRDefault="000F7EB2" w:rsidP="000F7E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metodicheskie-rekomendatsii-po-ispolzovaniyu-gekso-tehnologii" w:history="1"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Методические рекомендации по использованию </w:t>
        </w:r>
        <w:proofErr w:type="spellStart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Гексо</w:t>
        </w:r>
        <w:proofErr w:type="spellEnd"/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-технологии</w:t>
        </w:r>
      </w:hyperlink>
    </w:p>
    <w:p w:rsidR="000F7EB2" w:rsidRPr="000F7EB2" w:rsidRDefault="000F7EB2" w:rsidP="000F7E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zaklyuchenie" w:history="1">
        <w:r w:rsidRPr="000F7E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Заключение</w:t>
        </w:r>
      </w:hyperlink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Введение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образовательном процессе особое внимание уделяется поиску и внедрению инновационных методов и технологий, которые способствуют эффективному обучению и развитию детей младшего дошкольного возраста. Одной из таких технологий является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-технология, которая представляет собой систему развивающих занятий, направленных на всестороннее развитие ребёнка.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данной статьи — рассмотреть возможности использования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-технологии в обучении младших дошкольников и представить конкретные примеры её применения на практике. Задачи включают анализ основных принципов и методов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-технологии, а также оценку её эффективности в контексте дошкольного образования.</w:t>
      </w:r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Основные принципы </w:t>
      </w:r>
      <w:proofErr w:type="spellStart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-технологии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-технология основана на шести ключевых принципах, которые обеспечивают комплексное развитие ребёнка:</w:t>
      </w:r>
    </w:p>
    <w:p w:rsidR="000F7EB2" w:rsidRPr="000F7EB2" w:rsidRDefault="000F7EB2" w:rsidP="000F7EB2">
      <w:pPr>
        <w:numPr>
          <w:ilvl w:val="0"/>
          <w:numId w:val="2"/>
        </w:num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целостности — учёт всех аспектов развития ребёнка: физического, познавательного, эмоционального, социального.</w:t>
      </w:r>
    </w:p>
    <w:p w:rsidR="000F7EB2" w:rsidRPr="000F7EB2" w:rsidRDefault="000F7EB2" w:rsidP="000F7EB2">
      <w:pPr>
        <w:numPr>
          <w:ilvl w:val="0"/>
          <w:numId w:val="2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активности — активное участие ребёнка в образовательном процессе, что способствует лучшему усвоению материала.</w:t>
      </w:r>
    </w:p>
    <w:p w:rsidR="000F7EB2" w:rsidRPr="000F7EB2" w:rsidRDefault="000F7EB2" w:rsidP="000F7EB2">
      <w:pPr>
        <w:numPr>
          <w:ilvl w:val="0"/>
          <w:numId w:val="2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индивидуализации — учёт индивидуальных особенностей и потребностей каждого ребёнка.</w:t>
      </w:r>
    </w:p>
    <w:p w:rsidR="000F7EB2" w:rsidRPr="000F7EB2" w:rsidRDefault="000F7EB2" w:rsidP="000F7EB2">
      <w:pPr>
        <w:numPr>
          <w:ilvl w:val="0"/>
          <w:numId w:val="2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системности — последовательное и логичное построение образовательного процесса.</w:t>
      </w:r>
    </w:p>
    <w:p w:rsidR="000F7EB2" w:rsidRPr="000F7EB2" w:rsidRDefault="000F7EB2" w:rsidP="000F7EB2">
      <w:pPr>
        <w:numPr>
          <w:ilvl w:val="0"/>
          <w:numId w:val="2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наглядности — использование наглядных материалов и пособий для лучшего понимания и запоминания информации.</w:t>
      </w:r>
    </w:p>
    <w:p w:rsidR="000F7EB2" w:rsidRPr="000F7EB2" w:rsidRDefault="000F7EB2" w:rsidP="000F7EB2">
      <w:pPr>
        <w:numPr>
          <w:ilvl w:val="0"/>
          <w:numId w:val="2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игровой формы — применение игровых методов и приёмов для повышения интереса и мотивации детей.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Эти принципы позволяют создать эффективную и увлекательную образовательную среду, способствующую гармоничному развитию личности ребёнка.</w:t>
      </w:r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Примеры применения </w:t>
      </w:r>
      <w:proofErr w:type="spellStart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-технологии в обучении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несколько конкретных примеров использования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-технологии в обучении младших дошкольников:</w:t>
      </w:r>
    </w:p>
    <w:p w:rsidR="000F7EB2" w:rsidRPr="000F7EB2" w:rsidRDefault="000F7EB2" w:rsidP="000F7EB2">
      <w:pPr>
        <w:numPr>
          <w:ilvl w:val="0"/>
          <w:numId w:val="3"/>
        </w:num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по развитию речи: использование наглядных пособий и игровых методов для расширения словарного запаса и улучшения речевых навыков.</w:t>
      </w:r>
    </w:p>
    <w:p w:rsidR="000F7EB2" w:rsidRPr="000F7EB2" w:rsidRDefault="000F7EB2" w:rsidP="000F7EB2">
      <w:pPr>
        <w:numPr>
          <w:ilvl w:val="0"/>
          <w:numId w:val="3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Математические занятия: применение игровых заданий и наглядных материалов для знакомства с числами, фигурами и пространственными отношениями.</w:t>
      </w:r>
    </w:p>
    <w:p w:rsidR="000F7EB2" w:rsidRPr="000F7EB2" w:rsidRDefault="000F7EB2" w:rsidP="000F7EB2">
      <w:pPr>
        <w:numPr>
          <w:ilvl w:val="0"/>
          <w:numId w:val="3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Творческие занятия: организация занятий по рисованию, лепке и </w:t>
      </w:r>
      <w:proofErr w:type="gram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аппликации с использованием различных материалов</w:t>
      </w:r>
      <w:proofErr w:type="gram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техник.</w:t>
      </w:r>
    </w:p>
    <w:p w:rsidR="000F7EB2" w:rsidRPr="000F7EB2" w:rsidRDefault="000F7EB2" w:rsidP="000F7EB2">
      <w:pPr>
        <w:numPr>
          <w:ilvl w:val="0"/>
          <w:numId w:val="3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развитие: проведение подвижных игр и упражнений, направленных на развитие координации, ловкости и силы.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из этих примеров демонстрирует, как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-технология может быть адаптирована под конкретные образовательные задачи и потребности детей.</w:t>
      </w:r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Методические рекомендации по использованию </w:t>
      </w:r>
      <w:proofErr w:type="spellStart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-технологии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успешного применения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-технологии в обучении младших дошкольников рекомендуется следовать следующим методическим рекомендациям:</w:t>
      </w:r>
    </w:p>
    <w:p w:rsidR="000F7EB2" w:rsidRPr="000F7EB2" w:rsidRDefault="000F7EB2" w:rsidP="000F7EB2">
      <w:pPr>
        <w:numPr>
          <w:ilvl w:val="0"/>
          <w:numId w:val="4"/>
        </w:numPr>
        <w:spacing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Тщательно планировать и систематизировать образовательный процесс, учитывая индивидуальные особенности и потребности каждого ребёнка.</w:t>
      </w:r>
    </w:p>
    <w:p w:rsidR="000F7EB2" w:rsidRPr="000F7EB2" w:rsidRDefault="000F7EB2" w:rsidP="000F7EB2">
      <w:pPr>
        <w:numPr>
          <w:ilvl w:val="0"/>
          <w:numId w:val="4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разнообразные наглядные материалы и пособия, которые помогут детям лучше понять и запомнить информацию.</w:t>
      </w:r>
    </w:p>
    <w:p w:rsidR="000F7EB2" w:rsidRPr="000F7EB2" w:rsidRDefault="000F7EB2" w:rsidP="000F7EB2">
      <w:pPr>
        <w:numPr>
          <w:ilvl w:val="0"/>
          <w:numId w:val="4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увлекательную и игровую атмосферу на занятиях, чтобы поддерживать интерес и мотивацию детей.</w:t>
      </w:r>
    </w:p>
    <w:p w:rsidR="000F7EB2" w:rsidRPr="000F7EB2" w:rsidRDefault="000F7EB2" w:rsidP="000F7EB2">
      <w:pPr>
        <w:numPr>
          <w:ilvl w:val="0"/>
          <w:numId w:val="4"/>
        </w:numPr>
        <w:spacing w:before="150" w:after="15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проводить мониторинг и оценку результатов обучения, чтобы корректировать и адаптировать образовательный процесс.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Следуя этим рекомендациям, педагоги смогут эффективно использовать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-технологию для всестороннего развития младших дошкольников.</w:t>
      </w:r>
    </w:p>
    <w:p w:rsidR="000F7EB2" w:rsidRPr="000F7EB2" w:rsidRDefault="000F7EB2" w:rsidP="000F7EB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Заключение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-технология представляет собой эффективный инструмент для обучения и развития детей младшего дошкольного возраста. Она позволяет создать увлекательную и продуктивную образовательную среду, способствующую гармоничному развитию личности ребёнка. Применение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-технологии требует тщательного планирования и систематизации образовательного процесса, а также учёта индивидуальных особенностей и потребностей каждого ребёнка.</w:t>
      </w:r>
    </w:p>
    <w:p w:rsidR="000F7EB2" w:rsidRPr="000F7EB2" w:rsidRDefault="000F7EB2" w:rsidP="000F7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Рекомендуется педагогам, работающим с младшими дошкольниками, изучить основные принципы и методы </w:t>
      </w:r>
      <w:proofErr w:type="spellStart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Гексо</w:t>
      </w:r>
      <w:proofErr w:type="spellEnd"/>
      <w:r w:rsidRPr="000F7EB2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-технологии и адаптировать их под конкретные образовательные задачи и условия.</w:t>
      </w:r>
    </w:p>
    <w:p w:rsidR="00C45D0F" w:rsidRPr="000F7EB2" w:rsidRDefault="00C45D0F">
      <w:pPr>
        <w:rPr>
          <w:rFonts w:ascii="Times New Roman" w:hAnsi="Times New Roman" w:cs="Times New Roman"/>
          <w:sz w:val="24"/>
          <w:szCs w:val="24"/>
        </w:rPr>
      </w:pPr>
    </w:p>
    <w:sectPr w:rsidR="00C45D0F" w:rsidRPr="000F7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3952"/>
    <w:multiLevelType w:val="multilevel"/>
    <w:tmpl w:val="91CC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31F8C"/>
    <w:multiLevelType w:val="multilevel"/>
    <w:tmpl w:val="07C0C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78265B"/>
    <w:multiLevelType w:val="multilevel"/>
    <w:tmpl w:val="44C81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235D2"/>
    <w:multiLevelType w:val="multilevel"/>
    <w:tmpl w:val="E464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A9"/>
    <w:rsid w:val="000F4066"/>
    <w:rsid w:val="000F7EB2"/>
    <w:rsid w:val="00597A7C"/>
    <w:rsid w:val="006D76A9"/>
    <w:rsid w:val="00C4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7E62"/>
  <w15:chartTrackingRefBased/>
  <w15:docId w15:val="{ADAA5CFB-5543-4A57-8279-DE36842D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7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single" w:sz="4" w:space="14" w:color="ECEEF6"/>
            <w:right w:val="none" w:sz="0" w:space="0" w:color="auto"/>
          </w:divBdr>
          <w:divsChild>
            <w:div w:id="17905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1511">
          <w:marLeft w:val="0"/>
          <w:marRight w:val="0"/>
          <w:marTop w:val="0"/>
          <w:marBottom w:val="420"/>
          <w:divBdr>
            <w:top w:val="single" w:sz="4" w:space="17" w:color="D6DCFF"/>
            <w:left w:val="single" w:sz="4" w:space="20" w:color="D6DCFF"/>
            <w:bottom w:val="single" w:sz="4" w:space="17" w:color="D6DCFF"/>
            <w:right w:val="single" w:sz="4" w:space="20" w:color="D6DCFF"/>
          </w:divBdr>
        </w:div>
        <w:div w:id="5986801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os.pro/publikaciya/ispolzovanie-gekso-tehnologii-v-obuchenii-detey-mladshego-vozrasta/?ysclid=mublpq9cjq45159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gos.pro/publikaciya/ispolzovanie-gekso-tehnologii-v-obuchenii-detey-mladshego-vozrasta/?ysclid=mublpq9cjq45159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gos.pro/publikaciya/ispolzovanie-gekso-tehnologii-v-obuchenii-detey-mladshego-vozrasta/?ysclid=mublpq9cjq451592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gos.pro/avtor/9706/" TargetMode="External"/><Relationship Id="rId10" Type="http://schemas.openxmlformats.org/officeDocument/2006/relationships/hyperlink" Target="https://fgos.pro/publikaciya/ispolzovanie-gekso-tehnologii-v-obuchenii-detey-mladshego-vozrasta/?ysclid=mublpq9cjq45159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os.pro/publikaciya/ispolzovanie-gekso-tehnologii-v-obuchenii-detey-mladshego-vozrasta/?ysclid=mublpq9cjq4515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lap_2</dc:creator>
  <cp:keywords/>
  <dc:description/>
  <cp:lastModifiedBy>lap_2</cp:lastModifiedBy>
  <cp:revision>3</cp:revision>
  <dcterms:created xsi:type="dcterms:W3CDTF">2026-09-21T18:52:00Z</dcterms:created>
  <dcterms:modified xsi:type="dcterms:W3CDTF">2026-09-21T18:54:00Z</dcterms:modified>
</cp:coreProperties>
</file>